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5D04D0" w14:textId="77777777" w:rsidR="00BA3759" w:rsidRPr="00177A02" w:rsidRDefault="00BA3759" w:rsidP="00BA3759">
      <w:pPr>
        <w:rPr>
          <w:rFonts w:ascii="Arial" w:hAnsi="Arial" w:cs="Arial"/>
          <w:b/>
          <w:sz w:val="24"/>
        </w:rPr>
      </w:pPr>
      <w:r w:rsidRPr="00177A02">
        <w:rPr>
          <w:rFonts w:ascii="Arial" w:hAnsi="Arial" w:cs="Arial"/>
          <w:b/>
          <w:sz w:val="24"/>
        </w:rPr>
        <w:t>Terms and Conditions</w:t>
      </w:r>
    </w:p>
    <w:p w14:paraId="658E73B4" w14:textId="77777777" w:rsidR="00BA3759" w:rsidRPr="00177A02" w:rsidRDefault="00BA3759" w:rsidP="00BA3759">
      <w:pPr>
        <w:rPr>
          <w:rFonts w:ascii="Arial" w:hAnsi="Arial" w:cs="Arial"/>
          <w:sz w:val="24"/>
        </w:rPr>
      </w:pPr>
      <w:r w:rsidRPr="00177A02">
        <w:rPr>
          <w:rFonts w:ascii="Arial" w:hAnsi="Arial" w:cs="Arial"/>
          <w:b/>
          <w:bCs/>
          <w:sz w:val="24"/>
        </w:rPr>
        <w:t>1. By submitting an application to us you agree, if awarded a grant, to:</w:t>
      </w:r>
    </w:p>
    <w:p w14:paraId="24F9BFEC" w14:textId="77777777" w:rsidR="00BA3759" w:rsidRPr="00177A02" w:rsidRDefault="00BA3759" w:rsidP="00BA3759">
      <w:pPr>
        <w:pStyle w:val="Default"/>
        <w:numPr>
          <w:ilvl w:val="1"/>
          <w:numId w:val="1"/>
        </w:numPr>
        <w:spacing w:after="133"/>
        <w:rPr>
          <w:rFonts w:ascii="Arial" w:hAnsi="Arial" w:cs="Arial"/>
        </w:rPr>
      </w:pPr>
      <w:r w:rsidRPr="00177A02">
        <w:rPr>
          <w:rFonts w:ascii="Arial" w:hAnsi="Arial" w:cs="Arial"/>
        </w:rPr>
        <w:t xml:space="preserve">hold the grant on trust for us; </w:t>
      </w:r>
    </w:p>
    <w:p w14:paraId="1C447A0F" w14:textId="77777777" w:rsidR="00BA3759" w:rsidRPr="00177A02" w:rsidRDefault="00BA3759" w:rsidP="00BA3759">
      <w:pPr>
        <w:pStyle w:val="Default"/>
        <w:numPr>
          <w:ilvl w:val="1"/>
          <w:numId w:val="1"/>
        </w:numPr>
        <w:spacing w:after="133"/>
        <w:rPr>
          <w:rFonts w:ascii="Arial" w:hAnsi="Arial" w:cs="Arial"/>
        </w:rPr>
      </w:pPr>
      <w:r w:rsidRPr="00177A02">
        <w:rPr>
          <w:rFonts w:ascii="Arial" w:hAnsi="Arial" w:cs="Arial"/>
        </w:rPr>
        <w:t>use it only for your event, activity or item described in your application or as agreed with us (this is your “</w:t>
      </w:r>
      <w:r w:rsidRPr="00177A02">
        <w:rPr>
          <w:rFonts w:ascii="Arial" w:hAnsi="Arial" w:cs="Arial"/>
          <w:b/>
          <w:bCs/>
        </w:rPr>
        <w:t>project</w:t>
      </w:r>
      <w:r w:rsidRPr="00177A02">
        <w:rPr>
          <w:rFonts w:ascii="Arial" w:hAnsi="Arial" w:cs="Arial"/>
        </w:rPr>
        <w:t>”). You will only use it for costs incurred between the date your grant is awarded and 18 November 2020;</w:t>
      </w:r>
    </w:p>
    <w:p w14:paraId="0A0B4335" w14:textId="77777777" w:rsidR="00BA3759" w:rsidRPr="00177A02" w:rsidRDefault="00BA3759" w:rsidP="00BA3759">
      <w:pPr>
        <w:pStyle w:val="Default"/>
        <w:numPr>
          <w:ilvl w:val="1"/>
          <w:numId w:val="1"/>
        </w:numPr>
        <w:spacing w:after="133"/>
        <w:rPr>
          <w:rFonts w:ascii="Arial" w:hAnsi="Arial" w:cs="Arial"/>
        </w:rPr>
      </w:pPr>
      <w:r w:rsidRPr="00177A02">
        <w:rPr>
          <w:rFonts w:ascii="Arial" w:hAnsi="Arial" w:cs="Arial"/>
        </w:rPr>
        <w:t>not use the grant for: activities and items outside the UK; alcohol; activities and items which will only benefit an individual or family; religious or political activities; profit making or fundraising activities or general running costs, including repairs and maintenance; statutory activities; costs that have already been incurred or loan repayments;</w:t>
      </w:r>
    </w:p>
    <w:p w14:paraId="6D1DECBE" w14:textId="77777777" w:rsidR="00BA3759" w:rsidRPr="00177A02" w:rsidRDefault="00BA3759" w:rsidP="00BA3759">
      <w:pPr>
        <w:pStyle w:val="Default"/>
        <w:numPr>
          <w:ilvl w:val="1"/>
          <w:numId w:val="1"/>
        </w:numPr>
        <w:spacing w:after="133"/>
        <w:rPr>
          <w:rFonts w:ascii="Arial" w:hAnsi="Arial" w:cs="Arial"/>
        </w:rPr>
      </w:pPr>
      <w:r w:rsidRPr="00177A02">
        <w:rPr>
          <w:rFonts w:ascii="Arial" w:hAnsi="Arial" w:cs="Arial"/>
        </w:rPr>
        <w:t>if your project is to improve, upgrade or enhance a building, land or an asset then you must have all necessary permissions in place to do this;</w:t>
      </w:r>
    </w:p>
    <w:p w14:paraId="30102079" w14:textId="5DBA4444" w:rsidR="00BA3759" w:rsidRPr="00177A02" w:rsidRDefault="00BA3759" w:rsidP="00BA3759">
      <w:pPr>
        <w:pStyle w:val="Default"/>
        <w:numPr>
          <w:ilvl w:val="1"/>
          <w:numId w:val="1"/>
        </w:numPr>
        <w:spacing w:after="133"/>
        <w:rPr>
          <w:rFonts w:ascii="Arial" w:hAnsi="Arial" w:cs="Arial"/>
        </w:rPr>
      </w:pPr>
      <w:r w:rsidRPr="00177A02">
        <w:rPr>
          <w:rFonts w:ascii="Arial" w:hAnsi="Arial" w:cs="Arial"/>
        </w:rPr>
        <w:t xml:space="preserve">if your project is to purchase or enhance a vehicle or equipment validly </w:t>
      </w:r>
      <w:r w:rsidR="009C3F48" w:rsidRPr="00177A02">
        <w:rPr>
          <w:rFonts w:ascii="Arial" w:hAnsi="Arial" w:cs="Arial"/>
        </w:rPr>
        <w:t>owned by</w:t>
      </w:r>
      <w:r w:rsidRPr="00177A02">
        <w:rPr>
          <w:rFonts w:ascii="Arial" w:hAnsi="Arial" w:cs="Arial"/>
        </w:rPr>
        <w:t xml:space="preserve"> you, you </w:t>
      </w:r>
      <w:r w:rsidR="00F04958" w:rsidRPr="00177A02">
        <w:rPr>
          <w:rFonts w:ascii="Arial" w:hAnsi="Arial" w:cs="Arial"/>
        </w:rPr>
        <w:t>must keep</w:t>
      </w:r>
      <w:r w:rsidRPr="00177A02">
        <w:rPr>
          <w:rFonts w:ascii="Arial" w:hAnsi="Arial" w:cs="Arial"/>
        </w:rPr>
        <w:t xml:space="preserve"> it safely, in good repair and condition and adequately insured and for the use of the group or organisation;</w:t>
      </w:r>
    </w:p>
    <w:p w14:paraId="75BA87B6" w14:textId="77777777" w:rsidR="00BA3759" w:rsidRPr="00177A02" w:rsidRDefault="00BA3759" w:rsidP="00BA3759">
      <w:pPr>
        <w:pStyle w:val="Default"/>
        <w:numPr>
          <w:ilvl w:val="1"/>
          <w:numId w:val="1"/>
        </w:numPr>
        <w:spacing w:after="133"/>
        <w:rPr>
          <w:rFonts w:ascii="Arial" w:hAnsi="Arial" w:cs="Arial"/>
        </w:rPr>
      </w:pPr>
      <w:r w:rsidRPr="00177A02">
        <w:rPr>
          <w:rFonts w:ascii="Arial" w:hAnsi="Arial" w:cs="Arial"/>
        </w:rPr>
        <w:t>provide us promptly with any information we require about the project and its impact on your community, both during and after the end of the project;</w:t>
      </w:r>
    </w:p>
    <w:p w14:paraId="0FF55572" w14:textId="77777777" w:rsidR="00BA3759" w:rsidRPr="00177A02" w:rsidRDefault="00BA3759" w:rsidP="00BA3759">
      <w:pPr>
        <w:pStyle w:val="Default"/>
        <w:numPr>
          <w:ilvl w:val="1"/>
          <w:numId w:val="1"/>
        </w:numPr>
        <w:spacing w:after="133"/>
        <w:rPr>
          <w:rFonts w:ascii="Arial" w:hAnsi="Arial" w:cs="Arial"/>
        </w:rPr>
      </w:pPr>
      <w:r w:rsidRPr="00177A02">
        <w:rPr>
          <w:rFonts w:ascii="Arial" w:hAnsi="Arial" w:cs="Arial"/>
        </w:rPr>
        <w:t xml:space="preserve">act lawfully in carrying out your project. If applicable, you will follow best practice and guidance from your regulator/s, and follow any guidelines issued by </w:t>
      </w:r>
      <w:r w:rsidRPr="00177A02">
        <w:rPr>
          <w:rFonts w:ascii="Arial" w:hAnsi="Arial" w:cs="Arial"/>
          <w:color w:val="auto"/>
        </w:rPr>
        <w:t>us about the project or use of the grant;</w:t>
      </w:r>
    </w:p>
    <w:p w14:paraId="0996D41D" w14:textId="581E204C" w:rsidR="00564D6B" w:rsidRPr="00177A02" w:rsidRDefault="00BA3759" w:rsidP="00564D6B">
      <w:pPr>
        <w:pStyle w:val="Default"/>
        <w:numPr>
          <w:ilvl w:val="1"/>
          <w:numId w:val="1"/>
        </w:numPr>
        <w:spacing w:after="133"/>
        <w:rPr>
          <w:rFonts w:ascii="Arial" w:hAnsi="Arial" w:cs="Arial"/>
        </w:rPr>
      </w:pPr>
      <w:r w:rsidRPr="00177A02">
        <w:rPr>
          <w:rFonts w:ascii="Arial" w:hAnsi="Arial" w:cs="Arial"/>
          <w:color w:val="auto"/>
        </w:rPr>
        <w:t xml:space="preserve">acknowledge National Lottery funding following the </w:t>
      </w:r>
      <w:r w:rsidR="007A61FB" w:rsidRPr="00177A02">
        <w:rPr>
          <w:rFonts w:ascii="Arial" w:hAnsi="Arial" w:cs="Arial"/>
          <w:color w:val="auto"/>
        </w:rPr>
        <w:t xml:space="preserve">relevant </w:t>
      </w:r>
      <w:r w:rsidRPr="00177A02">
        <w:rPr>
          <w:rFonts w:ascii="Arial" w:hAnsi="Arial" w:cs="Arial"/>
          <w:color w:val="auto"/>
        </w:rPr>
        <w:t>guidelines</w:t>
      </w:r>
      <w:r w:rsidR="007A61FB" w:rsidRPr="00177A02">
        <w:rPr>
          <w:rFonts w:ascii="Arial" w:hAnsi="Arial" w:cs="Arial"/>
          <w:color w:val="auto"/>
        </w:rPr>
        <w:t xml:space="preserve">, available </w:t>
      </w:r>
      <w:hyperlink r:id="rId9" w:anchor="section-5" w:history="1">
        <w:r w:rsidR="007A61FB" w:rsidRPr="00177A02">
          <w:rPr>
            <w:rStyle w:val="Hyperlink"/>
            <w:rFonts w:ascii="Arial" w:hAnsi="Arial" w:cs="Arial"/>
          </w:rPr>
          <w:t>here</w:t>
        </w:r>
      </w:hyperlink>
      <w:r w:rsidR="00AA5BE1" w:rsidRPr="00177A02">
        <w:rPr>
          <w:rFonts w:ascii="Arial" w:hAnsi="Arial" w:cs="Arial"/>
          <w:color w:val="auto"/>
        </w:rPr>
        <w:t>.</w:t>
      </w:r>
    </w:p>
    <w:p w14:paraId="71CF6FFB" w14:textId="77777777" w:rsidR="00BA3759" w:rsidRPr="00177A02" w:rsidRDefault="00BA3759" w:rsidP="00BA3759">
      <w:pPr>
        <w:pStyle w:val="Default"/>
        <w:numPr>
          <w:ilvl w:val="1"/>
          <w:numId w:val="1"/>
        </w:numPr>
        <w:spacing w:after="133"/>
        <w:rPr>
          <w:rFonts w:ascii="Arial" w:hAnsi="Arial" w:cs="Arial"/>
          <w:color w:val="auto"/>
          <w:sz w:val="22"/>
          <w:szCs w:val="22"/>
        </w:rPr>
      </w:pPr>
      <w:r w:rsidRPr="00177A02">
        <w:rPr>
          <w:rFonts w:ascii="Arial" w:hAnsi="Arial" w:cs="Arial"/>
          <w:color w:val="auto"/>
        </w:rPr>
        <w:t>where your project involves working with children, young people or adults at risk (“</w:t>
      </w:r>
      <w:r w:rsidRPr="00177A02">
        <w:rPr>
          <w:rFonts w:ascii="Arial" w:hAnsi="Arial" w:cs="Arial"/>
          <w:b/>
          <w:bCs/>
          <w:color w:val="auto"/>
        </w:rPr>
        <w:t>vulnerable people</w:t>
      </w:r>
      <w:r w:rsidRPr="00177A02">
        <w:rPr>
          <w:rFonts w:ascii="Arial" w:hAnsi="Arial" w:cs="Arial"/>
          <w:color w:val="auto"/>
        </w:rPr>
        <w:t xml:space="preserve">”), adopt and implement an appropriate written safeguarding </w:t>
      </w:r>
      <w:r w:rsidRPr="00177A02">
        <w:rPr>
          <w:rFonts w:ascii="Arial" w:hAnsi="Arial" w:cs="Arial"/>
        </w:rPr>
        <w:t xml:space="preserve">policy, obtain written consent from legal carers or guardians and carry out background checks for all employees, volunteers, trustees or contractors as required by law and good practice guidance from your regulator(s), and </w:t>
      </w:r>
      <w:r w:rsidRPr="00177A02">
        <w:rPr>
          <w:rFonts w:ascii="Arial" w:hAnsi="Arial" w:cs="Arial"/>
          <w:color w:val="auto"/>
        </w:rPr>
        <w:t>comply with any guidance we issue on Safeguarding Vulnerable People</w:t>
      </w:r>
      <w:r w:rsidRPr="00177A02">
        <w:rPr>
          <w:rFonts w:ascii="Arial" w:hAnsi="Arial" w:cs="Arial"/>
        </w:rPr>
        <w:t>;</w:t>
      </w:r>
    </w:p>
    <w:p w14:paraId="3E07F123" w14:textId="77777777" w:rsidR="00BA3759" w:rsidRPr="00177A02" w:rsidRDefault="00BA3759" w:rsidP="00BA3759">
      <w:pPr>
        <w:pStyle w:val="Default"/>
        <w:numPr>
          <w:ilvl w:val="1"/>
          <w:numId w:val="1"/>
        </w:numPr>
        <w:spacing w:after="133"/>
        <w:rPr>
          <w:rFonts w:ascii="Arial" w:hAnsi="Arial" w:cs="Arial"/>
        </w:rPr>
      </w:pPr>
      <w:r w:rsidRPr="00177A02">
        <w:rPr>
          <w:rFonts w:ascii="Arial" w:hAnsi="Arial" w:cs="Arial"/>
        </w:rPr>
        <w:t xml:space="preserve">comply with data protection laws and if requested, obtain the consent of your beneficiaries for us to receive and process their personal information and contact them; </w:t>
      </w:r>
    </w:p>
    <w:p w14:paraId="51BA966B" w14:textId="77777777" w:rsidR="00BA3759" w:rsidRPr="00177A02" w:rsidRDefault="00BA3759" w:rsidP="00BA3759">
      <w:pPr>
        <w:pStyle w:val="Default"/>
        <w:numPr>
          <w:ilvl w:val="1"/>
          <w:numId w:val="1"/>
        </w:numPr>
        <w:spacing w:after="133"/>
        <w:rPr>
          <w:rFonts w:ascii="Arial" w:hAnsi="Arial" w:cs="Arial"/>
        </w:rPr>
      </w:pPr>
      <w:r w:rsidRPr="00177A02">
        <w:rPr>
          <w:rFonts w:ascii="Arial" w:hAnsi="Arial" w:cs="Arial"/>
        </w:rPr>
        <w:t>keep accurate and comprehensive records (including receipts) about your project and what you spent the money on for up to seven years after your project ends and provide us with copies if requested;</w:t>
      </w:r>
    </w:p>
    <w:p w14:paraId="7E296461" w14:textId="77777777" w:rsidR="00BA3759" w:rsidRPr="00177A02" w:rsidRDefault="00BA3759" w:rsidP="00BA3759">
      <w:pPr>
        <w:pStyle w:val="Default"/>
        <w:numPr>
          <w:ilvl w:val="1"/>
          <w:numId w:val="1"/>
        </w:numPr>
        <w:spacing w:after="133"/>
        <w:rPr>
          <w:rFonts w:ascii="Arial" w:hAnsi="Arial" w:cs="Arial"/>
        </w:rPr>
      </w:pPr>
      <w:r w:rsidRPr="00177A02">
        <w:rPr>
          <w:rFonts w:ascii="Arial" w:hAnsi="Arial" w:cs="Arial"/>
        </w:rPr>
        <w:t>allow us and/or the Comptroller and Auditor General reasonable access to your premises and systems to inspect project and grant records;</w:t>
      </w:r>
    </w:p>
    <w:p w14:paraId="14FCD174" w14:textId="77777777" w:rsidR="00BA3759" w:rsidRPr="00177A02" w:rsidRDefault="00BA3759" w:rsidP="00BA3759">
      <w:pPr>
        <w:pStyle w:val="Default"/>
        <w:numPr>
          <w:ilvl w:val="1"/>
          <w:numId w:val="1"/>
        </w:numPr>
        <w:spacing w:after="133"/>
        <w:rPr>
          <w:rFonts w:ascii="Arial" w:hAnsi="Arial" w:cs="Arial"/>
        </w:rPr>
      </w:pPr>
      <w:r w:rsidRPr="00177A02">
        <w:rPr>
          <w:rFonts w:ascii="Arial" w:hAnsi="Arial" w:cs="Arial"/>
        </w:rPr>
        <w:t>us publicising and sharing information about you and your project including your name and images of project activities. You hereby grant us a royalty free licence to reproduce and publish any project information you give us. You will let us know when you provide information to us if you don’t have permission for us to use it in this way; and</w:t>
      </w:r>
    </w:p>
    <w:p w14:paraId="41FC1E7D" w14:textId="77777777" w:rsidR="00BA3759" w:rsidRPr="00177A02" w:rsidRDefault="00BA3759" w:rsidP="00BA3759">
      <w:pPr>
        <w:pStyle w:val="Default"/>
        <w:numPr>
          <w:ilvl w:val="1"/>
          <w:numId w:val="1"/>
        </w:numPr>
        <w:spacing w:after="133"/>
        <w:rPr>
          <w:rFonts w:ascii="Arial" w:hAnsi="Arial" w:cs="Arial"/>
        </w:rPr>
      </w:pPr>
      <w:r w:rsidRPr="00177A02">
        <w:rPr>
          <w:rFonts w:ascii="Arial" w:hAnsi="Arial" w:cs="Arial"/>
        </w:rPr>
        <w:lastRenderedPageBreak/>
        <w:t>if your project is being delivered in Wales, enable people to engage in both Welsh and English, treating both languages equally. Welsh speakers must be able to access information and services in Welsh and all materials must be produced bilingually.</w:t>
      </w:r>
    </w:p>
    <w:p w14:paraId="002A88F7" w14:textId="45F46F86" w:rsidR="00BA3759" w:rsidRPr="00177A02" w:rsidRDefault="00BA3759" w:rsidP="00BA3759">
      <w:pPr>
        <w:pStyle w:val="Default"/>
        <w:numPr>
          <w:ilvl w:val="0"/>
          <w:numId w:val="1"/>
        </w:numPr>
        <w:tabs>
          <w:tab w:val="left" w:pos="0"/>
        </w:tabs>
        <w:rPr>
          <w:rFonts w:ascii="Arial" w:hAnsi="Arial" w:cs="Arial"/>
          <w:b/>
        </w:rPr>
      </w:pPr>
      <w:r w:rsidRPr="00177A02">
        <w:rPr>
          <w:rFonts w:ascii="Arial" w:hAnsi="Arial" w:cs="Arial"/>
          <w:b/>
        </w:rPr>
        <w:t>Where you receive the grant onto a prepaid card, you acknowledge that:</w:t>
      </w:r>
    </w:p>
    <w:p w14:paraId="7AD52040" w14:textId="77777777" w:rsidR="00BA3759" w:rsidRPr="00177A02" w:rsidRDefault="00BA3759" w:rsidP="00BA3759">
      <w:pPr>
        <w:pStyle w:val="Default"/>
        <w:tabs>
          <w:tab w:val="left" w:pos="0"/>
        </w:tabs>
        <w:ind w:left="420"/>
        <w:rPr>
          <w:rFonts w:ascii="Arial" w:hAnsi="Arial" w:cs="Arial"/>
          <w:b/>
        </w:rPr>
      </w:pPr>
    </w:p>
    <w:p w14:paraId="5D43441D" w14:textId="4D672F3C" w:rsidR="00BA3759" w:rsidRPr="00177A02" w:rsidRDefault="00BA3759" w:rsidP="00BA3759">
      <w:pPr>
        <w:pStyle w:val="Default"/>
        <w:numPr>
          <w:ilvl w:val="1"/>
          <w:numId w:val="1"/>
        </w:numPr>
        <w:spacing w:after="133"/>
        <w:rPr>
          <w:rFonts w:ascii="Arial" w:hAnsi="Arial" w:cs="Arial"/>
        </w:rPr>
      </w:pPr>
      <w:r w:rsidRPr="00177A02">
        <w:rPr>
          <w:rFonts w:ascii="Arial" w:hAnsi="Arial" w:cs="Arial"/>
        </w:rPr>
        <w:t>the prepaid card must be used only for your project and in accordance with these Terms and Conditions;</w:t>
      </w:r>
    </w:p>
    <w:p w14:paraId="78990757" w14:textId="376441FB" w:rsidR="00BA3759" w:rsidRPr="00177A02" w:rsidRDefault="00BA3759" w:rsidP="00BA3759">
      <w:pPr>
        <w:pStyle w:val="Default"/>
        <w:numPr>
          <w:ilvl w:val="1"/>
          <w:numId w:val="1"/>
        </w:numPr>
        <w:spacing w:after="133"/>
        <w:rPr>
          <w:rFonts w:ascii="Arial" w:hAnsi="Arial" w:cs="Arial"/>
          <w:color w:val="000000" w:themeColor="text1"/>
        </w:rPr>
      </w:pPr>
      <w:r w:rsidRPr="00177A02">
        <w:rPr>
          <w:rFonts w:ascii="Arial" w:hAnsi="Arial" w:cs="Arial"/>
        </w:rPr>
        <w:t>the prepaid card is not a credit card so it will have no loan or advance credit facility and you will only be able to make payments from the available balance on the prepaid card;</w:t>
      </w:r>
    </w:p>
    <w:p w14:paraId="21BB89A5" w14:textId="1C43F9BA" w:rsidR="00BA3759" w:rsidRPr="00177A02" w:rsidRDefault="00BA3759" w:rsidP="00BA3759">
      <w:pPr>
        <w:pStyle w:val="Default"/>
        <w:numPr>
          <w:ilvl w:val="1"/>
          <w:numId w:val="1"/>
        </w:numPr>
        <w:spacing w:after="133"/>
        <w:rPr>
          <w:rFonts w:ascii="Arial" w:hAnsi="Arial" w:cs="Arial"/>
        </w:rPr>
      </w:pPr>
      <w:r w:rsidRPr="00177A02">
        <w:rPr>
          <w:rFonts w:ascii="Arial" w:hAnsi="Arial" w:cs="Arial"/>
        </w:rPr>
        <w:t xml:space="preserve">your prepaid card will </w:t>
      </w:r>
      <w:r w:rsidR="00F05065" w:rsidRPr="00177A02">
        <w:rPr>
          <w:rFonts w:ascii="Arial" w:hAnsi="Arial" w:cs="Arial"/>
        </w:rPr>
        <w:t xml:space="preserve">close </w:t>
      </w:r>
      <w:r w:rsidRPr="00177A02">
        <w:rPr>
          <w:rFonts w:ascii="Arial" w:hAnsi="Arial" w:cs="Arial"/>
        </w:rPr>
        <w:t>on 18 November 2020;</w:t>
      </w:r>
    </w:p>
    <w:p w14:paraId="329C4E4B" w14:textId="541EAC13" w:rsidR="00BA3759" w:rsidRPr="00177A02" w:rsidRDefault="00BA3759" w:rsidP="00BA3759">
      <w:pPr>
        <w:pStyle w:val="Default"/>
        <w:numPr>
          <w:ilvl w:val="1"/>
          <w:numId w:val="1"/>
        </w:numPr>
        <w:spacing w:after="133"/>
        <w:rPr>
          <w:rFonts w:ascii="Arial" w:hAnsi="Arial" w:cs="Arial"/>
        </w:rPr>
      </w:pPr>
      <w:r w:rsidRPr="00177A02">
        <w:rPr>
          <w:rFonts w:ascii="Arial" w:hAnsi="Arial" w:cs="Arial"/>
        </w:rPr>
        <w:t>any unused payment will be returned to and redeemed by us;</w:t>
      </w:r>
    </w:p>
    <w:p w14:paraId="56D80136" w14:textId="76D0093E" w:rsidR="00BA3759" w:rsidRPr="00177A02" w:rsidRDefault="00BA3759" w:rsidP="00D301B6">
      <w:pPr>
        <w:pStyle w:val="Default"/>
        <w:numPr>
          <w:ilvl w:val="1"/>
          <w:numId w:val="1"/>
        </w:numPr>
        <w:spacing w:after="133"/>
        <w:rPr>
          <w:rFonts w:ascii="Arial" w:hAnsi="Arial" w:cs="Arial"/>
        </w:rPr>
      </w:pPr>
      <w:r w:rsidRPr="00177A02">
        <w:rPr>
          <w:rFonts w:ascii="Arial" w:hAnsi="Arial" w:cs="Arial"/>
        </w:rPr>
        <w:t>the prepaid card can be used at point of sale, online, over the telephone or at an ATM, if you use the card to obtain cash you must get receipts for all cash-purchases;</w:t>
      </w:r>
    </w:p>
    <w:p w14:paraId="37B35B1F" w14:textId="25FF83F7" w:rsidR="00BA3759" w:rsidRPr="00177A02" w:rsidRDefault="00BA3759" w:rsidP="00BA3759">
      <w:pPr>
        <w:pStyle w:val="Default"/>
        <w:numPr>
          <w:ilvl w:val="1"/>
          <w:numId w:val="1"/>
        </w:numPr>
        <w:spacing w:after="133"/>
        <w:rPr>
          <w:rFonts w:ascii="Arial" w:hAnsi="Arial" w:cs="Arial"/>
        </w:rPr>
      </w:pPr>
      <w:r w:rsidRPr="00177A02">
        <w:rPr>
          <w:rFonts w:ascii="Arial" w:hAnsi="Arial" w:cs="Arial"/>
        </w:rPr>
        <w:t>the prepaid card is non-transferable and must be used only by your named main contact; and</w:t>
      </w:r>
    </w:p>
    <w:p w14:paraId="76BB7A51" w14:textId="5C8FAA5B" w:rsidR="00BA3759" w:rsidRPr="00177A02" w:rsidRDefault="00BA3759" w:rsidP="00BA3759">
      <w:pPr>
        <w:pStyle w:val="Default"/>
        <w:numPr>
          <w:ilvl w:val="1"/>
          <w:numId w:val="1"/>
        </w:numPr>
        <w:spacing w:after="133"/>
        <w:rPr>
          <w:rFonts w:ascii="Arial" w:hAnsi="Arial" w:cs="Arial"/>
        </w:rPr>
      </w:pPr>
      <w:r w:rsidRPr="00177A02">
        <w:rPr>
          <w:rFonts w:ascii="Arial" w:hAnsi="Arial" w:cs="Arial"/>
        </w:rPr>
        <w:t xml:space="preserve">you must comply with the </w:t>
      </w:r>
      <w:r w:rsidR="00D90EAC" w:rsidRPr="00177A02">
        <w:rPr>
          <w:rFonts w:ascii="Arial" w:hAnsi="Arial" w:cs="Arial"/>
        </w:rPr>
        <w:t>T</w:t>
      </w:r>
      <w:r w:rsidRPr="00177A02">
        <w:rPr>
          <w:rFonts w:ascii="Arial" w:hAnsi="Arial" w:cs="Arial"/>
        </w:rPr>
        <w:t xml:space="preserve">erms and </w:t>
      </w:r>
      <w:r w:rsidR="00D90EAC" w:rsidRPr="00177A02">
        <w:rPr>
          <w:rFonts w:ascii="Arial" w:hAnsi="Arial" w:cs="Arial"/>
        </w:rPr>
        <w:t>C</w:t>
      </w:r>
      <w:r w:rsidRPr="00177A02">
        <w:rPr>
          <w:rFonts w:ascii="Arial" w:hAnsi="Arial" w:cs="Arial"/>
        </w:rPr>
        <w:t>onditions of the card issuer.</w:t>
      </w:r>
    </w:p>
    <w:p w14:paraId="47CE9990" w14:textId="77777777" w:rsidR="009F1F15" w:rsidRPr="00177A02" w:rsidRDefault="009F1F15" w:rsidP="00BA3759">
      <w:pPr>
        <w:pStyle w:val="Default"/>
        <w:tabs>
          <w:tab w:val="left" w:pos="0"/>
          <w:tab w:val="left" w:pos="993"/>
        </w:tabs>
        <w:rPr>
          <w:rFonts w:ascii="Arial" w:hAnsi="Arial" w:cs="Arial"/>
        </w:rPr>
      </w:pPr>
    </w:p>
    <w:p w14:paraId="55C91E4D" w14:textId="0309F888" w:rsidR="00BA3759" w:rsidRPr="00177A02" w:rsidRDefault="00BA3759" w:rsidP="00BA3759">
      <w:pPr>
        <w:pStyle w:val="Default"/>
        <w:tabs>
          <w:tab w:val="left" w:pos="0"/>
          <w:tab w:val="left" w:pos="993"/>
        </w:tabs>
        <w:rPr>
          <w:rFonts w:ascii="Arial" w:hAnsi="Arial" w:cs="Arial"/>
        </w:rPr>
      </w:pPr>
      <w:r w:rsidRPr="00177A02">
        <w:rPr>
          <w:rFonts w:ascii="Arial" w:hAnsi="Arial" w:cs="Arial"/>
        </w:rPr>
        <w:t>If you have any questions about your payment or a problem with the scheme or your support, please contact The National Lottery Community Fund via email at</w:t>
      </w:r>
      <w:r w:rsidR="00D301B6" w:rsidRPr="00177A02">
        <w:rPr>
          <w:rFonts w:ascii="Arial" w:hAnsi="Arial" w:cs="Arial"/>
        </w:rPr>
        <w:t xml:space="preserve"> </w:t>
      </w:r>
      <w:hyperlink r:id="rId10" w:history="1">
        <w:r w:rsidR="00D301B6" w:rsidRPr="00177A02">
          <w:rPr>
            <w:rStyle w:val="Hyperlink"/>
            <w:rFonts w:ascii="Arial" w:hAnsi="Arial" w:cs="Arial"/>
          </w:rPr>
          <w:t>CelebrateNL25@tnlcommunityfund.org.uk</w:t>
        </w:r>
      </w:hyperlink>
      <w:r w:rsidRPr="00177A02">
        <w:rPr>
          <w:rFonts w:ascii="Arial" w:hAnsi="Arial" w:cs="Arial"/>
        </w:rPr>
        <w:t>. If you have any problems with the prepaid card, making payments, your pin or if your card is lost or stolen, you must contact</w:t>
      </w:r>
      <w:r w:rsidR="00D301B6" w:rsidRPr="00177A02">
        <w:rPr>
          <w:rFonts w:ascii="Arial" w:hAnsi="Arial" w:cs="Arial"/>
        </w:rPr>
        <w:t xml:space="preserve"> </w:t>
      </w:r>
      <w:proofErr w:type="spellStart"/>
      <w:r w:rsidR="00E92C54">
        <w:rPr>
          <w:rFonts w:ascii="Arial" w:hAnsi="Arial" w:cs="Arial"/>
        </w:rPr>
        <w:t>allpay</w:t>
      </w:r>
      <w:r w:rsidR="00E92C54" w:rsidRPr="00963228">
        <w:rPr>
          <w:rFonts w:ascii="Arial" w:hAnsi="Arial" w:cs="Arial"/>
        </w:rPr>
        <w:t>’s</w:t>
      </w:r>
      <w:proofErr w:type="spellEnd"/>
      <w:r w:rsidR="00E92C54" w:rsidRPr="00963228">
        <w:rPr>
          <w:rFonts w:ascii="Arial" w:hAnsi="Arial" w:cs="Arial"/>
        </w:rPr>
        <w:t xml:space="preserve"> </w:t>
      </w:r>
      <w:bookmarkStart w:id="0" w:name="_GoBack"/>
      <w:bookmarkEnd w:id="0"/>
      <w:r w:rsidR="00D301B6" w:rsidRPr="00177A02">
        <w:rPr>
          <w:rFonts w:ascii="Arial" w:hAnsi="Arial" w:cs="Arial"/>
        </w:rPr>
        <w:t>Customer Service Team on</w:t>
      </w:r>
      <w:r w:rsidR="00F05065" w:rsidRPr="00177A02">
        <w:rPr>
          <w:rFonts w:ascii="Arial" w:hAnsi="Arial" w:cs="Arial"/>
        </w:rPr>
        <w:t xml:space="preserve"> 0330 808 0102. </w:t>
      </w:r>
    </w:p>
    <w:p w14:paraId="1F9C5C52" w14:textId="77777777" w:rsidR="00BA3759" w:rsidRPr="00177A02" w:rsidRDefault="00BA3759" w:rsidP="00BA3759">
      <w:pPr>
        <w:pStyle w:val="Default"/>
        <w:tabs>
          <w:tab w:val="left" w:pos="0"/>
        </w:tabs>
        <w:rPr>
          <w:rFonts w:ascii="Arial" w:hAnsi="Arial" w:cs="Arial"/>
          <w:b/>
        </w:rPr>
      </w:pPr>
    </w:p>
    <w:p w14:paraId="4C8E824A" w14:textId="77777777" w:rsidR="00BA3759" w:rsidRPr="00177A02" w:rsidRDefault="00BA3759" w:rsidP="00BA3759">
      <w:pPr>
        <w:pStyle w:val="Default"/>
        <w:numPr>
          <w:ilvl w:val="0"/>
          <w:numId w:val="1"/>
        </w:numPr>
        <w:tabs>
          <w:tab w:val="left" w:pos="0"/>
        </w:tabs>
        <w:rPr>
          <w:rFonts w:ascii="Arial" w:hAnsi="Arial" w:cs="Arial"/>
        </w:rPr>
      </w:pPr>
      <w:r w:rsidRPr="00177A02">
        <w:rPr>
          <w:rFonts w:ascii="Arial" w:hAnsi="Arial" w:cs="Arial"/>
          <w:b/>
          <w:bCs/>
        </w:rPr>
        <w:t xml:space="preserve">You acknowledge that we are entitled to suspend or terminate the grant and/or require you to repay all or any of the grant in any of the following situations. You must let us know if any of these situations have occurred or are likely to occur. </w:t>
      </w:r>
    </w:p>
    <w:p w14:paraId="12293C2F" w14:textId="77777777" w:rsidR="00BA3759" w:rsidRPr="00177A02" w:rsidRDefault="00BA3759" w:rsidP="00BA3759">
      <w:pPr>
        <w:pStyle w:val="Default"/>
        <w:tabs>
          <w:tab w:val="left" w:pos="0"/>
        </w:tabs>
        <w:ind w:left="426"/>
        <w:rPr>
          <w:rFonts w:ascii="Arial" w:hAnsi="Arial" w:cs="Arial"/>
        </w:rPr>
      </w:pPr>
    </w:p>
    <w:p w14:paraId="52F68EBF" w14:textId="77777777" w:rsidR="00BA3759" w:rsidRPr="00177A02" w:rsidRDefault="00BA3759" w:rsidP="00BA3759">
      <w:pPr>
        <w:pStyle w:val="Default"/>
        <w:numPr>
          <w:ilvl w:val="1"/>
          <w:numId w:val="1"/>
        </w:numPr>
        <w:spacing w:after="133"/>
        <w:ind w:left="1077"/>
        <w:rPr>
          <w:rFonts w:ascii="Arial" w:hAnsi="Arial" w:cs="Arial"/>
        </w:rPr>
      </w:pPr>
      <w:r w:rsidRPr="00177A02">
        <w:rPr>
          <w:rFonts w:ascii="Arial" w:hAnsi="Arial" w:cs="Arial"/>
        </w:rPr>
        <w:t>you use the grant in any way other than as approved by us or fail to comply with any of these Terms and Conditions.</w:t>
      </w:r>
    </w:p>
    <w:p w14:paraId="57CF0DA7" w14:textId="77777777" w:rsidR="00BA3759" w:rsidRPr="00177A02" w:rsidRDefault="00BA3759" w:rsidP="00BA3759">
      <w:pPr>
        <w:pStyle w:val="Default"/>
        <w:numPr>
          <w:ilvl w:val="1"/>
          <w:numId w:val="1"/>
        </w:numPr>
        <w:spacing w:after="133"/>
        <w:ind w:left="1077"/>
        <w:rPr>
          <w:rFonts w:ascii="Arial" w:hAnsi="Arial" w:cs="Arial"/>
        </w:rPr>
      </w:pPr>
      <w:r w:rsidRPr="00177A02">
        <w:rPr>
          <w:rFonts w:ascii="Arial" w:hAnsi="Arial" w:cs="Arial"/>
        </w:rPr>
        <w:t>you fail to make good progress with your project or are unlikely in our view to complete the project or achieve the objectives agreed with us.</w:t>
      </w:r>
    </w:p>
    <w:p w14:paraId="3D4B9875" w14:textId="77777777" w:rsidR="00BA3759" w:rsidRPr="00177A02" w:rsidRDefault="00BA3759" w:rsidP="00BA3759">
      <w:pPr>
        <w:pStyle w:val="Default"/>
        <w:numPr>
          <w:ilvl w:val="1"/>
          <w:numId w:val="1"/>
        </w:numPr>
        <w:spacing w:after="133"/>
        <w:ind w:left="1077"/>
        <w:rPr>
          <w:rFonts w:ascii="Arial" w:hAnsi="Arial" w:cs="Arial"/>
        </w:rPr>
      </w:pPr>
      <w:r w:rsidRPr="00177A02">
        <w:rPr>
          <w:rFonts w:ascii="Arial" w:hAnsi="Arial" w:cs="Arial"/>
        </w:rPr>
        <w:t>you receive duplicate funding for the same project costs as funded by the grant.</w:t>
      </w:r>
    </w:p>
    <w:p w14:paraId="1824A3B6" w14:textId="77777777" w:rsidR="00BA3759" w:rsidRPr="00177A02" w:rsidRDefault="00BA3759" w:rsidP="00BA3759">
      <w:pPr>
        <w:pStyle w:val="Default"/>
        <w:numPr>
          <w:ilvl w:val="1"/>
          <w:numId w:val="1"/>
        </w:numPr>
        <w:spacing w:after="133"/>
        <w:ind w:left="1077"/>
        <w:rPr>
          <w:rFonts w:ascii="Arial" w:hAnsi="Arial" w:cs="Arial"/>
        </w:rPr>
      </w:pPr>
      <w:r w:rsidRPr="00177A02">
        <w:rPr>
          <w:rFonts w:ascii="Arial" w:hAnsi="Arial" w:cs="Arial"/>
        </w:rPr>
        <w:t>you provide us with false or misleading information either on application or after award of the grant, act dishonestly or are under investigation by us, a regulatory body or the police, or if we consider for any other reason that public funds are at risk or you do anything to bring us or The National Lottery into disrepute.</w:t>
      </w:r>
    </w:p>
    <w:p w14:paraId="50A94379" w14:textId="77777777" w:rsidR="00BA3759" w:rsidRPr="00177A02" w:rsidRDefault="00BA3759" w:rsidP="00BA3759">
      <w:pPr>
        <w:pStyle w:val="Default"/>
        <w:numPr>
          <w:ilvl w:val="1"/>
          <w:numId w:val="1"/>
        </w:numPr>
        <w:ind w:left="1077"/>
        <w:rPr>
          <w:rFonts w:ascii="Arial" w:hAnsi="Arial" w:cs="Arial"/>
        </w:rPr>
      </w:pPr>
      <w:r w:rsidRPr="00177A02">
        <w:rPr>
          <w:rFonts w:ascii="Arial" w:hAnsi="Arial" w:cs="Arial"/>
        </w:rPr>
        <w:lastRenderedPageBreak/>
        <w:t>you enter into, or in our view are likely to enter into, administration, liquidation, receivership, dissolution or, in Scotland, have your organisation’s estate sequestrated.</w:t>
      </w:r>
    </w:p>
    <w:p w14:paraId="088E684E" w14:textId="77777777" w:rsidR="00BA3759" w:rsidRPr="00177A02" w:rsidRDefault="00BA3759" w:rsidP="00BA3759">
      <w:pPr>
        <w:pStyle w:val="Default"/>
        <w:tabs>
          <w:tab w:val="left" w:pos="0"/>
        </w:tabs>
        <w:ind w:left="720"/>
        <w:rPr>
          <w:rFonts w:ascii="Arial" w:hAnsi="Arial" w:cs="Arial"/>
        </w:rPr>
      </w:pPr>
    </w:p>
    <w:p w14:paraId="5A4428AA" w14:textId="77777777" w:rsidR="00BA3759" w:rsidRPr="00177A02" w:rsidRDefault="00BA3759" w:rsidP="00BA3759">
      <w:pPr>
        <w:pStyle w:val="Default"/>
        <w:numPr>
          <w:ilvl w:val="0"/>
          <w:numId w:val="1"/>
        </w:numPr>
        <w:rPr>
          <w:rFonts w:ascii="Arial" w:hAnsi="Arial" w:cs="Arial"/>
        </w:rPr>
      </w:pPr>
      <w:r w:rsidRPr="00177A02">
        <w:rPr>
          <w:rFonts w:ascii="Arial" w:hAnsi="Arial" w:cs="Arial"/>
          <w:b/>
          <w:bCs/>
        </w:rPr>
        <w:t>You acknowledge that:</w:t>
      </w:r>
    </w:p>
    <w:p w14:paraId="03D8E1AC" w14:textId="77777777" w:rsidR="00BA3759" w:rsidRPr="00177A02" w:rsidRDefault="00BA3759" w:rsidP="00BA3759">
      <w:pPr>
        <w:pStyle w:val="Default"/>
        <w:spacing w:after="120"/>
        <w:rPr>
          <w:rFonts w:ascii="Arial" w:hAnsi="Arial" w:cs="Arial"/>
          <w:b/>
          <w:bCs/>
        </w:rPr>
      </w:pPr>
    </w:p>
    <w:p w14:paraId="325623C8" w14:textId="77777777" w:rsidR="00BA3759" w:rsidRPr="00177A02" w:rsidRDefault="00BA3759" w:rsidP="00BA3759">
      <w:pPr>
        <w:pStyle w:val="Default"/>
        <w:numPr>
          <w:ilvl w:val="1"/>
          <w:numId w:val="1"/>
        </w:numPr>
        <w:tabs>
          <w:tab w:val="left" w:pos="0"/>
          <w:tab w:val="left" w:pos="1134"/>
        </w:tabs>
        <w:spacing w:after="133"/>
        <w:ind w:left="1077"/>
        <w:rPr>
          <w:rFonts w:ascii="Arial" w:hAnsi="Arial" w:cs="Arial"/>
        </w:rPr>
      </w:pPr>
      <w:r w:rsidRPr="00177A02">
        <w:rPr>
          <w:rFonts w:ascii="Arial" w:hAnsi="Arial" w:cs="Arial"/>
        </w:rPr>
        <w:t>the grant is for your use only and we may require you to pay us a share of any proceeds from sale of assets purchased or enhanced with the grant;</w:t>
      </w:r>
    </w:p>
    <w:p w14:paraId="2DA76E26" w14:textId="77777777" w:rsidR="00BA3759" w:rsidRPr="00177A02" w:rsidRDefault="00BA3759" w:rsidP="00BA3759">
      <w:pPr>
        <w:pStyle w:val="Default"/>
        <w:numPr>
          <w:ilvl w:val="1"/>
          <w:numId w:val="1"/>
        </w:numPr>
        <w:tabs>
          <w:tab w:val="left" w:pos="0"/>
          <w:tab w:val="left" w:pos="1134"/>
        </w:tabs>
        <w:spacing w:after="133"/>
        <w:ind w:left="1077"/>
        <w:rPr>
          <w:rFonts w:ascii="Arial" w:hAnsi="Arial" w:cs="Arial"/>
        </w:rPr>
      </w:pPr>
      <w:r w:rsidRPr="00177A02">
        <w:rPr>
          <w:rFonts w:ascii="Arial" w:hAnsi="Arial" w:cs="Arial"/>
        </w:rPr>
        <w:t>we will not increase the grant if you spend more than the agreed budget and we can only guarantee the grant as long as The National Lottery continues to operate and we receive sufficient funds from it;</w:t>
      </w:r>
    </w:p>
    <w:p w14:paraId="0B396E04" w14:textId="77777777" w:rsidR="00BA3759" w:rsidRPr="00177A02" w:rsidRDefault="00BA3759" w:rsidP="00BA3759">
      <w:pPr>
        <w:pStyle w:val="Default"/>
        <w:numPr>
          <w:ilvl w:val="1"/>
          <w:numId w:val="1"/>
        </w:numPr>
        <w:tabs>
          <w:tab w:val="left" w:pos="0"/>
          <w:tab w:val="left" w:pos="1134"/>
        </w:tabs>
        <w:spacing w:after="133"/>
        <w:ind w:left="1077"/>
        <w:rPr>
          <w:rFonts w:ascii="Arial" w:hAnsi="Arial" w:cs="Arial"/>
        </w:rPr>
      </w:pPr>
      <w:r w:rsidRPr="00177A02">
        <w:rPr>
          <w:rFonts w:ascii="Arial" w:hAnsi="Arial" w:cs="Arial"/>
        </w:rPr>
        <w:t>the grant is not consideration for any taxable supply for VAT purposes;</w:t>
      </w:r>
    </w:p>
    <w:p w14:paraId="353E4A7F" w14:textId="77777777" w:rsidR="00BA3759" w:rsidRPr="00177A02" w:rsidRDefault="00BA3759" w:rsidP="00BA3759">
      <w:pPr>
        <w:pStyle w:val="Default"/>
        <w:numPr>
          <w:ilvl w:val="1"/>
          <w:numId w:val="1"/>
        </w:numPr>
        <w:tabs>
          <w:tab w:val="left" w:pos="0"/>
          <w:tab w:val="left" w:pos="1134"/>
        </w:tabs>
        <w:spacing w:after="133"/>
        <w:ind w:left="1077"/>
        <w:rPr>
          <w:rFonts w:ascii="Arial" w:hAnsi="Arial" w:cs="Arial"/>
        </w:rPr>
      </w:pPr>
      <w:r w:rsidRPr="00177A02">
        <w:rPr>
          <w:rFonts w:ascii="Arial" w:hAnsi="Arial" w:cs="Arial"/>
        </w:rPr>
        <w:t>we have no liability for any costs or consequences incurred by you or third parties that arise directly or indirectly from the project, nor from non-payment or withdrawal of the grant or the prepaid card, save to the extent required by law;</w:t>
      </w:r>
    </w:p>
    <w:p w14:paraId="31BCC912" w14:textId="52C012E8" w:rsidR="00BA3759" w:rsidRPr="00177A02" w:rsidRDefault="00BA3759" w:rsidP="00BA3759">
      <w:pPr>
        <w:pStyle w:val="Default"/>
        <w:numPr>
          <w:ilvl w:val="1"/>
          <w:numId w:val="1"/>
        </w:numPr>
        <w:tabs>
          <w:tab w:val="left" w:pos="0"/>
          <w:tab w:val="left" w:pos="1134"/>
        </w:tabs>
        <w:spacing w:after="133"/>
        <w:ind w:left="1077"/>
        <w:rPr>
          <w:rFonts w:ascii="Arial" w:hAnsi="Arial" w:cs="Arial"/>
        </w:rPr>
      </w:pPr>
      <w:r w:rsidRPr="00177A02">
        <w:rPr>
          <w:rFonts w:ascii="Arial" w:hAnsi="Arial" w:cs="Arial"/>
        </w:rPr>
        <w:t>these Terms and Conditions will continue to apply for one year after the end of</w:t>
      </w:r>
      <w:r w:rsidR="00310783" w:rsidRPr="00177A02">
        <w:rPr>
          <w:rFonts w:ascii="Arial" w:hAnsi="Arial" w:cs="Arial"/>
        </w:rPr>
        <w:t xml:space="preserve"> </w:t>
      </w:r>
      <w:r w:rsidRPr="00177A02">
        <w:rPr>
          <w:rFonts w:ascii="Arial" w:hAnsi="Arial" w:cs="Arial"/>
        </w:rPr>
        <w:t>#CelebrateNationalLottery25. Clauses 1.2, 1.6, 1.7, 1.11, 1.12, 1.13, 3.4, 4.4 and 4.5 shall survive expiry of these Terms and Conditions; and</w:t>
      </w:r>
    </w:p>
    <w:p w14:paraId="327A96B3" w14:textId="77777777" w:rsidR="00BA3759" w:rsidRPr="00177A02" w:rsidRDefault="00BA3759" w:rsidP="00BA3759">
      <w:pPr>
        <w:pStyle w:val="Default"/>
        <w:numPr>
          <w:ilvl w:val="1"/>
          <w:numId w:val="1"/>
        </w:numPr>
        <w:tabs>
          <w:tab w:val="left" w:pos="0"/>
          <w:tab w:val="left" w:pos="1134"/>
        </w:tabs>
        <w:spacing w:after="133"/>
        <w:ind w:left="1077"/>
        <w:rPr>
          <w:rFonts w:ascii="Arial" w:hAnsi="Arial" w:cs="Arial"/>
        </w:rPr>
      </w:pPr>
      <w:r w:rsidRPr="00177A02">
        <w:rPr>
          <w:rFonts w:ascii="Arial" w:hAnsi="Arial" w:cs="Arial"/>
        </w:rPr>
        <w:t>if the application and grant award are made electronically, the agreement between us shall be deemed to be in writing and your online acceptance of these Terms and Conditions shall be deemed to be a signature of that agreement.</w:t>
      </w:r>
    </w:p>
    <w:p w14:paraId="23F41EBB" w14:textId="77777777" w:rsidR="00BA3759" w:rsidRPr="00177A02" w:rsidRDefault="00BA3759" w:rsidP="00BA3759">
      <w:pPr>
        <w:rPr>
          <w:rFonts w:ascii="Arial" w:hAnsi="Arial" w:cs="Arial"/>
          <w:sz w:val="24"/>
        </w:rPr>
      </w:pPr>
    </w:p>
    <w:p w14:paraId="06E4208F" w14:textId="77777777" w:rsidR="00C01763" w:rsidRPr="00177A02" w:rsidRDefault="00C01763">
      <w:pPr>
        <w:rPr>
          <w:rFonts w:ascii="Arial" w:hAnsi="Arial" w:cs="Arial"/>
        </w:rPr>
      </w:pPr>
    </w:p>
    <w:sectPr w:rsidR="00C01763" w:rsidRPr="00177A0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427D2"/>
    <w:multiLevelType w:val="multilevel"/>
    <w:tmpl w:val="B40E19B0"/>
    <w:lvl w:ilvl="0">
      <w:start w:val="1"/>
      <w:numFmt w:val="decimal"/>
      <w:lvlText w:val="%1."/>
      <w:lvlJc w:val="left"/>
      <w:pPr>
        <w:ind w:left="420" w:hanging="42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F81"/>
    <w:rsid w:val="000016B8"/>
    <w:rsid w:val="00020247"/>
    <w:rsid w:val="00177A02"/>
    <w:rsid w:val="00184F64"/>
    <w:rsid w:val="0027271C"/>
    <w:rsid w:val="002B3F81"/>
    <w:rsid w:val="00310783"/>
    <w:rsid w:val="00395CAA"/>
    <w:rsid w:val="003A2D28"/>
    <w:rsid w:val="003A46A8"/>
    <w:rsid w:val="004269CC"/>
    <w:rsid w:val="0045750D"/>
    <w:rsid w:val="004E11EC"/>
    <w:rsid w:val="00502A92"/>
    <w:rsid w:val="00564D6B"/>
    <w:rsid w:val="005F46A3"/>
    <w:rsid w:val="00612923"/>
    <w:rsid w:val="0066700C"/>
    <w:rsid w:val="006748AA"/>
    <w:rsid w:val="00723378"/>
    <w:rsid w:val="00734176"/>
    <w:rsid w:val="007A61FB"/>
    <w:rsid w:val="007B7636"/>
    <w:rsid w:val="007E508F"/>
    <w:rsid w:val="0089045D"/>
    <w:rsid w:val="00955C19"/>
    <w:rsid w:val="009C3F48"/>
    <w:rsid w:val="009F1F15"/>
    <w:rsid w:val="00AA5BE1"/>
    <w:rsid w:val="00B06245"/>
    <w:rsid w:val="00BA3759"/>
    <w:rsid w:val="00BC5765"/>
    <w:rsid w:val="00C01763"/>
    <w:rsid w:val="00C93802"/>
    <w:rsid w:val="00C968BB"/>
    <w:rsid w:val="00D301B6"/>
    <w:rsid w:val="00D90EAC"/>
    <w:rsid w:val="00DA2BF4"/>
    <w:rsid w:val="00DF3B98"/>
    <w:rsid w:val="00E92C54"/>
    <w:rsid w:val="00EE3A75"/>
    <w:rsid w:val="00F04958"/>
    <w:rsid w:val="00F0506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850BE"/>
  <w15:chartTrackingRefBased/>
  <w15:docId w15:val="{3AA1AACB-95A3-45DF-911D-92A2E16C0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37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A3759"/>
    <w:rPr>
      <w:sz w:val="16"/>
      <w:szCs w:val="16"/>
    </w:rPr>
  </w:style>
  <w:style w:type="paragraph" w:styleId="CommentText">
    <w:name w:val="annotation text"/>
    <w:basedOn w:val="Normal"/>
    <w:link w:val="CommentTextChar"/>
    <w:uiPriority w:val="99"/>
    <w:semiHidden/>
    <w:unhideWhenUsed/>
    <w:rsid w:val="00BA3759"/>
    <w:pPr>
      <w:spacing w:line="240" w:lineRule="auto"/>
    </w:pPr>
    <w:rPr>
      <w:sz w:val="20"/>
      <w:szCs w:val="20"/>
    </w:rPr>
  </w:style>
  <w:style w:type="character" w:customStyle="1" w:styleId="CommentTextChar">
    <w:name w:val="Comment Text Char"/>
    <w:basedOn w:val="DefaultParagraphFont"/>
    <w:link w:val="CommentText"/>
    <w:uiPriority w:val="99"/>
    <w:semiHidden/>
    <w:rsid w:val="00BA3759"/>
    <w:rPr>
      <w:sz w:val="20"/>
      <w:szCs w:val="20"/>
    </w:rPr>
  </w:style>
  <w:style w:type="character" w:styleId="Hyperlink">
    <w:name w:val="Hyperlink"/>
    <w:basedOn w:val="DefaultParagraphFont"/>
    <w:uiPriority w:val="99"/>
    <w:unhideWhenUsed/>
    <w:rsid w:val="00BA3759"/>
    <w:rPr>
      <w:color w:val="0563C1" w:themeColor="hyperlink"/>
      <w:u w:val="single"/>
    </w:rPr>
  </w:style>
  <w:style w:type="paragraph" w:customStyle="1" w:styleId="Default">
    <w:name w:val="Default"/>
    <w:rsid w:val="00BA3759"/>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BA375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3759"/>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0016B8"/>
    <w:rPr>
      <w:b/>
      <w:bCs/>
    </w:rPr>
  </w:style>
  <w:style w:type="character" w:customStyle="1" w:styleId="CommentSubjectChar">
    <w:name w:val="Comment Subject Char"/>
    <w:basedOn w:val="CommentTextChar"/>
    <w:link w:val="CommentSubject"/>
    <w:uiPriority w:val="99"/>
    <w:semiHidden/>
    <w:rsid w:val="000016B8"/>
    <w:rPr>
      <w:b/>
      <w:bCs/>
      <w:sz w:val="20"/>
      <w:szCs w:val="20"/>
    </w:rPr>
  </w:style>
  <w:style w:type="character" w:styleId="UnresolvedMention">
    <w:name w:val="Unresolved Mention"/>
    <w:basedOn w:val="DefaultParagraphFont"/>
    <w:uiPriority w:val="99"/>
    <w:semiHidden/>
    <w:unhideWhenUsed/>
    <w:rsid w:val="00B062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mailto:CelebrateNL25@tnlcommunityfund.org.uk" TargetMode="External"/><Relationship Id="rId4" Type="http://schemas.openxmlformats.org/officeDocument/2006/relationships/customXml" Target="../customXml/item4.xml"/><Relationship Id="rId9" Type="http://schemas.openxmlformats.org/officeDocument/2006/relationships/hyperlink" Target="https://www.celebratenationallottery25.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21A2703B7F5B41A47F4B99C6DD41DD" ma:contentTypeVersion="10" ma:contentTypeDescription="Create a new document." ma:contentTypeScope="" ma:versionID="fea6369abcebe418c9c2f3d9dbe0f29b">
  <xsd:schema xmlns:xsd="http://www.w3.org/2001/XMLSchema" xmlns:xs="http://www.w3.org/2001/XMLSchema" xmlns:p="http://schemas.microsoft.com/office/2006/metadata/properties" xmlns:ns2="c6aba42d-d6e6-4a64-8433-0a9feacb3625" xmlns:ns3="26cce20e-b840-4d4f-b93c-f4c84a819458" targetNamespace="http://schemas.microsoft.com/office/2006/metadata/properties" ma:root="true" ma:fieldsID="1da703ca5bb763700e3122b44cfa94be" ns2:_="" ns3:_="">
    <xsd:import namespace="c6aba42d-d6e6-4a64-8433-0a9feacb3625"/>
    <xsd:import namespace="26cce20e-b840-4d4f-b93c-f4c84a81945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aba42d-d6e6-4a64-8433-0a9feacb36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cce20e-b840-4d4f-b93c-f4c84a81945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26cce20e-b840-4d4f-b93c-f4c84a819458">
      <UserInfo>
        <DisplayName>Hannah McConnachie</DisplayName>
        <AccountId>24</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971762-8F0B-4E5F-B8FB-39BB8C8BF5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aba42d-d6e6-4a64-8433-0a9feacb3625"/>
    <ds:schemaRef ds:uri="26cce20e-b840-4d4f-b93c-f4c84a8194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0D78EC-34AF-460A-9A93-7BB4B63B1D40}">
  <ds:schemaRefs>
    <ds:schemaRef ds:uri="http://schemas.microsoft.com/sharepoint/v3/contenttype/forms"/>
  </ds:schemaRefs>
</ds:datastoreItem>
</file>

<file path=customXml/itemProps3.xml><?xml version="1.0" encoding="utf-8"?>
<ds:datastoreItem xmlns:ds="http://schemas.openxmlformats.org/officeDocument/2006/customXml" ds:itemID="{90C46731-B951-49BC-9999-9C3E05316075}">
  <ds:schemaRefs>
    <ds:schemaRef ds:uri="http://schemas.microsoft.com/office/2006/metadata/properties"/>
    <ds:schemaRef ds:uri="http://schemas.microsoft.com/office/infopath/2007/PartnerControls"/>
    <ds:schemaRef ds:uri="26cce20e-b840-4d4f-b93c-f4c84a819458"/>
  </ds:schemaRefs>
</ds:datastoreItem>
</file>

<file path=customXml/itemProps4.xml><?xml version="1.0" encoding="utf-8"?>
<ds:datastoreItem xmlns:ds="http://schemas.openxmlformats.org/officeDocument/2006/customXml" ds:itemID="{9A438280-54AF-1B43-A4E3-68D3CAF1E7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981</Words>
  <Characters>5593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6561</CharactersWithSpaces>
  <SharedDoc>false</SharedDoc>
  <HLinks>
    <vt:vector size="6" baseType="variant">
      <vt:variant>
        <vt:i4>4390969</vt:i4>
      </vt:variant>
      <vt:variant>
        <vt:i4>0</vt:i4>
      </vt:variant>
      <vt:variant>
        <vt:i4>0</vt:i4>
      </vt:variant>
      <vt:variant>
        <vt:i4>5</vt:i4>
      </vt:variant>
      <vt:variant>
        <vt:lpwstr>mailto:CelebrateNL25@tnlcommunityfund.org.uk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Morena Shepherd</dc:creator>
  <cp:keywords/>
  <dc:description/>
  <cp:lastModifiedBy>Matt Andrews</cp:lastModifiedBy>
  <cp:revision>5</cp:revision>
  <dcterms:created xsi:type="dcterms:W3CDTF">2019-11-13T14:56:00Z</dcterms:created>
  <dcterms:modified xsi:type="dcterms:W3CDTF">2019-12-02T11:02:00Z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0x0101008D21A2703B7F5B41A47F4B99C6DD41DD</vt:lpwstr>
  </property>
</Properties>
</file>